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2C" w:rsidRDefault="0039002C" w:rsidP="0039002C">
      <w:pPr>
        <w:rPr>
          <w:b/>
          <w:sz w:val="36"/>
          <w:szCs w:val="36"/>
        </w:rPr>
      </w:pPr>
      <w:bookmarkStart w:id="0" w:name="_GoBack"/>
      <w:bookmarkEnd w:id="0"/>
      <w:r w:rsidRPr="00FF2DAD">
        <w:rPr>
          <w:rFonts w:ascii="Arial" w:hAnsi="Arial" w:cs="Arial"/>
          <w:i/>
          <w:noProof/>
          <w:sz w:val="36"/>
          <w:szCs w:val="36"/>
          <w:lang w:eastAsia="en-GB"/>
        </w:rPr>
        <w:drawing>
          <wp:anchor distT="0" distB="0" distL="114300" distR="114300" simplePos="0" relativeHeight="251662847" behindDoc="0" locked="0" layoutInCell="1" allowOverlap="1" wp14:anchorId="0896EC94" wp14:editId="20FE98BF">
            <wp:simplePos x="0" y="0"/>
            <wp:positionH relativeFrom="margin">
              <wp:posOffset>4920615</wp:posOffset>
            </wp:positionH>
            <wp:positionV relativeFrom="margin">
              <wp:posOffset>-629285</wp:posOffset>
            </wp:positionV>
            <wp:extent cx="1372235" cy="1936750"/>
            <wp:effectExtent l="285750" t="228600" r="475615" b="4254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2470">
                      <a:off x="0" y="0"/>
                      <a:ext cx="1372235" cy="193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871" behindDoc="0" locked="0" layoutInCell="1" allowOverlap="1" wp14:anchorId="1837BE7C" wp14:editId="2D9357AA">
            <wp:simplePos x="1143000" y="1743075"/>
            <wp:positionH relativeFrom="margin">
              <wp:align>left</wp:align>
            </wp:positionH>
            <wp:positionV relativeFrom="margin">
              <wp:posOffset>1133475</wp:posOffset>
            </wp:positionV>
            <wp:extent cx="1114425" cy="170561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70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494" w:rsidRPr="00FF2DAD">
        <w:rPr>
          <w:b/>
          <w:sz w:val="36"/>
          <w:szCs w:val="36"/>
        </w:rPr>
        <w:t>Guide to independent living</w:t>
      </w:r>
      <w:r w:rsidR="00E32868">
        <w:rPr>
          <w:b/>
          <w:sz w:val="36"/>
          <w:szCs w:val="36"/>
        </w:rPr>
        <w:t xml:space="preserve"> </w:t>
      </w:r>
    </w:p>
    <w:p w:rsidR="00FF0F6B" w:rsidRDefault="00E32868" w:rsidP="00390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Pr="00E32868">
        <w:rPr>
          <w:b/>
          <w:sz w:val="28"/>
          <w:szCs w:val="28"/>
        </w:rPr>
        <w:t>our guide to staying independent safe and well</w:t>
      </w:r>
    </w:p>
    <w:p w:rsidR="0039002C" w:rsidRPr="00E32868" w:rsidRDefault="0039002C" w:rsidP="0039002C">
      <w:pPr>
        <w:rPr>
          <w:b/>
          <w:sz w:val="28"/>
          <w:szCs w:val="28"/>
        </w:rPr>
      </w:pPr>
    </w:p>
    <w:p w:rsidR="00ED0AFC" w:rsidRDefault="00731C92" w:rsidP="00BC2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Hi </w:t>
      </w:r>
      <w:r w:rsidR="00BC2245">
        <w:rPr>
          <w:sz w:val="28"/>
          <w:szCs w:val="28"/>
        </w:rPr>
        <w:t>I’m Jack</w:t>
      </w:r>
      <w:r w:rsidR="00972D88">
        <w:rPr>
          <w:sz w:val="28"/>
          <w:szCs w:val="28"/>
        </w:rPr>
        <w:t>,</w:t>
      </w:r>
      <w:r w:rsidR="00E32868">
        <w:rPr>
          <w:sz w:val="28"/>
          <w:szCs w:val="28"/>
        </w:rPr>
        <w:t xml:space="preserve"> one of your</w:t>
      </w:r>
      <w:r w:rsidR="00BC2245">
        <w:rPr>
          <w:sz w:val="28"/>
          <w:szCs w:val="28"/>
        </w:rPr>
        <w:t xml:space="preserve"> local Community Su</w:t>
      </w:r>
      <w:r w:rsidR="00E32868">
        <w:rPr>
          <w:sz w:val="28"/>
          <w:szCs w:val="28"/>
        </w:rPr>
        <w:t xml:space="preserve">pport workers in </w:t>
      </w:r>
      <w:r w:rsidR="00BC2245">
        <w:rPr>
          <w:sz w:val="28"/>
          <w:szCs w:val="28"/>
        </w:rPr>
        <w:t>Sheffield. I would like to tell you about the new Guide to independent living</w:t>
      </w:r>
      <w:r w:rsidR="00972D88">
        <w:rPr>
          <w:sz w:val="28"/>
          <w:szCs w:val="28"/>
        </w:rPr>
        <w:t>, which is a handy booklet</w:t>
      </w:r>
      <w:r w:rsidR="008D5E97">
        <w:rPr>
          <w:sz w:val="28"/>
          <w:szCs w:val="28"/>
        </w:rPr>
        <w:t xml:space="preserve"> I</w:t>
      </w:r>
      <w:r w:rsidR="00972D88">
        <w:rPr>
          <w:sz w:val="28"/>
          <w:szCs w:val="28"/>
        </w:rPr>
        <w:t xml:space="preserve"> use it ev</w:t>
      </w:r>
      <w:r>
        <w:rPr>
          <w:sz w:val="28"/>
          <w:szCs w:val="28"/>
        </w:rPr>
        <w:t>ery day in my work,</w:t>
      </w:r>
      <w:r w:rsidR="00972D88">
        <w:rPr>
          <w:sz w:val="28"/>
          <w:szCs w:val="28"/>
        </w:rPr>
        <w:t xml:space="preserve"> I</w:t>
      </w:r>
      <w:r w:rsidR="008D5E97">
        <w:rPr>
          <w:sz w:val="28"/>
          <w:szCs w:val="28"/>
        </w:rPr>
        <w:t xml:space="preserve"> thin</w:t>
      </w:r>
      <w:r w:rsidR="00E32868">
        <w:rPr>
          <w:sz w:val="28"/>
          <w:szCs w:val="28"/>
        </w:rPr>
        <w:t>k you might find it useful</w:t>
      </w:r>
      <w:r w:rsidR="00972D88">
        <w:rPr>
          <w:sz w:val="28"/>
          <w:szCs w:val="28"/>
        </w:rPr>
        <w:t xml:space="preserve"> too!</w:t>
      </w:r>
    </w:p>
    <w:p w:rsidR="00BC2245" w:rsidRDefault="00BC2245" w:rsidP="00BC224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r w:rsidR="00E476A4">
        <w:rPr>
          <w:sz w:val="28"/>
          <w:szCs w:val="28"/>
        </w:rPr>
        <w:t xml:space="preserve">you </w:t>
      </w:r>
      <w:r>
        <w:rPr>
          <w:sz w:val="28"/>
          <w:szCs w:val="28"/>
        </w:rPr>
        <w:t xml:space="preserve">struggling to maintain your independence at home? Would it help you if you knew more about: how to get a handrail fitted in your home, personal care alarms, </w:t>
      </w:r>
      <w:r w:rsidR="008D5E97">
        <w:rPr>
          <w:sz w:val="28"/>
          <w:szCs w:val="28"/>
        </w:rPr>
        <w:t>how to get a meal delivered to your home, how to find a good home</w:t>
      </w:r>
      <w:r w:rsidR="00E32868">
        <w:rPr>
          <w:sz w:val="28"/>
          <w:szCs w:val="28"/>
        </w:rPr>
        <w:t xml:space="preserve"> </w:t>
      </w:r>
      <w:r w:rsidR="008D5E97">
        <w:rPr>
          <w:sz w:val="28"/>
          <w:szCs w:val="28"/>
        </w:rPr>
        <w:t>care service?</w:t>
      </w:r>
    </w:p>
    <w:p w:rsidR="00E476A4" w:rsidRDefault="00E476A4" w:rsidP="00E476A4">
      <w:pPr>
        <w:ind w:left="360"/>
        <w:rPr>
          <w:sz w:val="28"/>
          <w:szCs w:val="28"/>
        </w:rPr>
      </w:pPr>
      <w:r>
        <w:rPr>
          <w:sz w:val="28"/>
          <w:szCs w:val="28"/>
        </w:rPr>
        <w:t>Are you feeling isolated or lonely or do you have difficulty getting out and about? Would it help you if you could find out about: community transport and shop mobility schemes, travel buddies, where to buy, hire or loan wheelchairs or mobility aids, clubs and activities for you to take part in?</w:t>
      </w:r>
    </w:p>
    <w:p w:rsidR="00E476A4" w:rsidRDefault="00A83AFA" w:rsidP="00E476A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your answer to any of these questions is “yes” then the Guide to independent living will help you. </w:t>
      </w:r>
    </w:p>
    <w:p w:rsidR="00E476A4" w:rsidRDefault="00E32868" w:rsidP="00E476A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The guide will also help </w:t>
      </w:r>
      <w:r w:rsidR="00E476A4">
        <w:rPr>
          <w:sz w:val="28"/>
          <w:szCs w:val="28"/>
        </w:rPr>
        <w:t>you if you care for a family member, relative or friend</w:t>
      </w:r>
      <w:r>
        <w:rPr>
          <w:sz w:val="28"/>
          <w:szCs w:val="28"/>
        </w:rPr>
        <w:t xml:space="preserve"> and feel you need some support</w:t>
      </w:r>
      <w:r w:rsidR="00E476A4">
        <w:rPr>
          <w:sz w:val="28"/>
          <w:szCs w:val="28"/>
        </w:rPr>
        <w:t xml:space="preserve">. </w:t>
      </w:r>
      <w:r>
        <w:rPr>
          <w:sz w:val="28"/>
          <w:szCs w:val="28"/>
        </w:rPr>
        <w:t>It will give you the information you need if</w:t>
      </w:r>
      <w:r w:rsidR="00E476A4">
        <w:rPr>
          <w:sz w:val="28"/>
          <w:szCs w:val="28"/>
        </w:rPr>
        <w:t xml:space="preserve"> you </w:t>
      </w:r>
      <w:r>
        <w:rPr>
          <w:sz w:val="28"/>
          <w:szCs w:val="28"/>
        </w:rPr>
        <w:t xml:space="preserve">will </w:t>
      </w:r>
      <w:r w:rsidR="00E476A4">
        <w:rPr>
          <w:sz w:val="28"/>
          <w:szCs w:val="28"/>
        </w:rPr>
        <w:t>be having an operation soon and need some</w:t>
      </w:r>
      <w:r>
        <w:rPr>
          <w:sz w:val="28"/>
          <w:szCs w:val="28"/>
        </w:rPr>
        <w:t xml:space="preserve"> short-term help to return home.  If</w:t>
      </w:r>
      <w:r w:rsidR="00E476A4">
        <w:rPr>
          <w:sz w:val="28"/>
          <w:szCs w:val="28"/>
        </w:rPr>
        <w:t xml:space="preserve"> you </w:t>
      </w:r>
      <w:r>
        <w:rPr>
          <w:sz w:val="28"/>
          <w:szCs w:val="28"/>
        </w:rPr>
        <w:t xml:space="preserve">are </w:t>
      </w:r>
      <w:r w:rsidR="00E476A4">
        <w:rPr>
          <w:sz w:val="28"/>
          <w:szCs w:val="28"/>
        </w:rPr>
        <w:t>not as fit as you would like to be</w:t>
      </w:r>
      <w:r>
        <w:rPr>
          <w:sz w:val="28"/>
          <w:szCs w:val="28"/>
        </w:rPr>
        <w:t xml:space="preserve"> the guide will giv</w:t>
      </w:r>
      <w:r w:rsidR="00375EAB">
        <w:rPr>
          <w:sz w:val="28"/>
          <w:szCs w:val="28"/>
        </w:rPr>
        <w:t>e you information on keeping healthy and well</w:t>
      </w:r>
      <w:r>
        <w:rPr>
          <w:sz w:val="28"/>
          <w:szCs w:val="28"/>
        </w:rPr>
        <w:t>.</w:t>
      </w:r>
    </w:p>
    <w:p w:rsidR="008D5E97" w:rsidRDefault="00375EAB" w:rsidP="00BC2245">
      <w:pPr>
        <w:ind w:left="360"/>
        <w:rPr>
          <w:sz w:val="28"/>
          <w:szCs w:val="28"/>
        </w:rPr>
      </w:pPr>
      <w:r>
        <w:rPr>
          <w:sz w:val="28"/>
          <w:szCs w:val="28"/>
        </w:rPr>
        <w:t>The Guide to independent living</w:t>
      </w:r>
      <w:r w:rsidR="00A83AFA">
        <w:rPr>
          <w:sz w:val="28"/>
          <w:szCs w:val="28"/>
        </w:rPr>
        <w:t xml:space="preserve"> is packed full of information on where to go for support and has hints and tips from </w:t>
      </w:r>
      <w:r w:rsidR="00731C92">
        <w:rPr>
          <w:sz w:val="28"/>
          <w:szCs w:val="28"/>
        </w:rPr>
        <w:t xml:space="preserve">professionals and </w:t>
      </w:r>
      <w:r w:rsidR="00A83AFA">
        <w:rPr>
          <w:sz w:val="28"/>
          <w:szCs w:val="28"/>
        </w:rPr>
        <w:t>people who have used t</w:t>
      </w:r>
      <w:r w:rsidR="00731C92">
        <w:rPr>
          <w:sz w:val="28"/>
          <w:szCs w:val="28"/>
        </w:rPr>
        <w:t xml:space="preserve">hese services </w:t>
      </w:r>
      <w:r w:rsidR="00A83AFA">
        <w:rPr>
          <w:sz w:val="28"/>
          <w:szCs w:val="28"/>
        </w:rPr>
        <w:t>to help you find the right support for you . The guide also has a handy action plan to help you take the next steps to getting the support you need to keep</w:t>
      </w:r>
      <w:r>
        <w:rPr>
          <w:sz w:val="28"/>
          <w:szCs w:val="28"/>
        </w:rPr>
        <w:t xml:space="preserve"> you independent safe and well.</w:t>
      </w:r>
    </w:p>
    <w:p w:rsidR="00374054" w:rsidRDefault="000D67B8" w:rsidP="003740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If you would like to know more </w:t>
      </w:r>
      <w:r w:rsidR="00374054">
        <w:rPr>
          <w:sz w:val="28"/>
          <w:szCs w:val="28"/>
        </w:rPr>
        <w:t xml:space="preserve">you can </w:t>
      </w:r>
      <w:hyperlink r:id="rId8" w:history="1">
        <w:r w:rsidR="00374054" w:rsidRPr="00F905C3">
          <w:rPr>
            <w:rStyle w:val="Hyperlink"/>
            <w:sz w:val="28"/>
            <w:szCs w:val="28"/>
          </w:rPr>
          <w:t>view the booklet</w:t>
        </w:r>
      </w:hyperlink>
      <w:r w:rsidR="00F905C3">
        <w:rPr>
          <w:sz w:val="28"/>
          <w:szCs w:val="28"/>
        </w:rPr>
        <w:t xml:space="preserve"> or </w:t>
      </w:r>
      <w:hyperlink r:id="rId9" w:history="1">
        <w:r w:rsidR="00F905C3" w:rsidRPr="00F905C3">
          <w:rPr>
            <w:rStyle w:val="Hyperlink"/>
            <w:sz w:val="28"/>
            <w:szCs w:val="28"/>
          </w:rPr>
          <w:t>download a pdf</w:t>
        </w:r>
      </w:hyperlink>
      <w:r w:rsidR="00F905C3">
        <w:rPr>
          <w:sz w:val="28"/>
          <w:szCs w:val="28"/>
        </w:rPr>
        <w:t>.</w:t>
      </w:r>
    </w:p>
    <w:p w:rsidR="000D67B8" w:rsidRDefault="00374054" w:rsidP="00BC224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Y</w:t>
      </w:r>
      <w:r w:rsidR="000D67B8">
        <w:rPr>
          <w:sz w:val="28"/>
          <w:szCs w:val="28"/>
        </w:rPr>
        <w:t>ou can pick up a leaflet at the following outlets – GP surgeries, local advice centres and opticians</w:t>
      </w:r>
      <w:r>
        <w:rPr>
          <w:sz w:val="28"/>
          <w:szCs w:val="28"/>
        </w:rPr>
        <w:t xml:space="preserve"> o</w:t>
      </w:r>
      <w:r w:rsidR="00375EAB">
        <w:rPr>
          <w:sz w:val="28"/>
          <w:szCs w:val="28"/>
        </w:rPr>
        <w:t>r you can contact us for a copy</w:t>
      </w:r>
      <w:r w:rsidR="000D67B8">
        <w:rPr>
          <w:sz w:val="28"/>
          <w:szCs w:val="28"/>
        </w:rPr>
        <w:t xml:space="preserve"> </w:t>
      </w:r>
      <w:r>
        <w:rPr>
          <w:rFonts w:ascii="Arial" w:hAnsi="Arial" w:cs="Arial"/>
          <w:spacing w:val="-6"/>
          <w:sz w:val="26"/>
          <w:szCs w:val="26"/>
        </w:rPr>
        <w:t>0114 273 4119,</w:t>
      </w:r>
      <w:r w:rsidR="00375EAB">
        <w:rPr>
          <w:rFonts w:ascii="Arial" w:hAnsi="Arial" w:cs="Arial"/>
          <w:spacing w:val="-6"/>
          <w:sz w:val="26"/>
          <w:szCs w:val="26"/>
        </w:rPr>
        <w:t xml:space="preserve"> </w:t>
      </w:r>
      <w:hyperlink r:id="rId10" w:history="1">
        <w:r w:rsidR="00375EAB" w:rsidRPr="00E1274F">
          <w:rPr>
            <w:rStyle w:val="Hyperlink"/>
            <w:rFonts w:ascii="Arial" w:hAnsi="Arial" w:cs="Arial"/>
            <w:spacing w:val="-6"/>
            <w:sz w:val="26"/>
            <w:szCs w:val="26"/>
          </w:rPr>
          <w:t>adultsupport@sheffield.gov.uk</w:t>
        </w:r>
      </w:hyperlink>
    </w:p>
    <w:p w:rsidR="000D67B8" w:rsidRPr="00BC2245" w:rsidRDefault="000D67B8" w:rsidP="00BC2245">
      <w:pPr>
        <w:ind w:left="360"/>
        <w:rPr>
          <w:sz w:val="28"/>
          <w:szCs w:val="28"/>
        </w:rPr>
      </w:pPr>
      <w:r>
        <w:rPr>
          <w:sz w:val="28"/>
          <w:szCs w:val="28"/>
        </w:rPr>
        <w:t>If you would like a visit from your local CS</w:t>
      </w:r>
      <w:r w:rsidR="00375EAB">
        <w:rPr>
          <w:sz w:val="28"/>
          <w:szCs w:val="28"/>
        </w:rPr>
        <w:t xml:space="preserve">W call </w:t>
      </w:r>
      <w:r w:rsidR="00374054">
        <w:rPr>
          <w:sz w:val="28"/>
          <w:szCs w:val="28"/>
        </w:rPr>
        <w:t xml:space="preserve">our duty line </w:t>
      </w:r>
      <w:r w:rsidR="00375EAB">
        <w:rPr>
          <w:sz w:val="28"/>
          <w:szCs w:val="28"/>
        </w:rPr>
        <w:t>205 7120</w:t>
      </w:r>
      <w:r w:rsidR="006428AF">
        <w:rPr>
          <w:sz w:val="28"/>
          <w:szCs w:val="28"/>
        </w:rPr>
        <w:t xml:space="preserve">, email us </w:t>
      </w:r>
      <w:hyperlink r:id="rId11" w:history="1">
        <w:r w:rsidR="006428AF" w:rsidRPr="00E77164">
          <w:rPr>
            <w:rStyle w:val="Hyperlink"/>
            <w:sz w:val="28"/>
            <w:szCs w:val="28"/>
          </w:rPr>
          <w:t>CSWReferrals@sheffield.gcsx.gov.uk</w:t>
        </w:r>
      </w:hyperlink>
      <w:r w:rsidR="006428AF">
        <w:rPr>
          <w:sz w:val="28"/>
          <w:szCs w:val="28"/>
        </w:rPr>
        <w:t xml:space="preserve"> </w:t>
      </w:r>
      <w:r w:rsidR="00375EAB">
        <w:rPr>
          <w:sz w:val="28"/>
          <w:szCs w:val="28"/>
        </w:rPr>
        <w:t>or speak to your local GP practice.</w:t>
      </w:r>
    </w:p>
    <w:p w:rsidR="00FF2DAD" w:rsidRDefault="00FF2DAD" w:rsidP="00FF2DAD">
      <w:pPr>
        <w:ind w:left="360"/>
        <w:rPr>
          <w:sz w:val="28"/>
          <w:szCs w:val="28"/>
        </w:rPr>
      </w:pPr>
    </w:p>
    <w:p w:rsidR="00FF2DAD" w:rsidRDefault="00FF2DAD" w:rsidP="00FF2DAD">
      <w:pPr>
        <w:ind w:left="360"/>
        <w:rPr>
          <w:sz w:val="28"/>
          <w:szCs w:val="28"/>
        </w:rPr>
      </w:pPr>
    </w:p>
    <w:p w:rsidR="008D5E97" w:rsidRDefault="008D5E97" w:rsidP="00FF2DAD">
      <w:pPr>
        <w:ind w:left="360"/>
        <w:rPr>
          <w:noProof/>
          <w:sz w:val="28"/>
          <w:szCs w:val="28"/>
          <w:lang w:eastAsia="en-GB"/>
        </w:rPr>
      </w:pPr>
    </w:p>
    <w:sectPr w:rsidR="008D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F4"/>
    <w:multiLevelType w:val="hybridMultilevel"/>
    <w:tmpl w:val="23A4C17C"/>
    <w:lvl w:ilvl="0" w:tplc="399C9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84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E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2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6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2C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E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8DC698E"/>
    <w:multiLevelType w:val="hybridMultilevel"/>
    <w:tmpl w:val="78BC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94"/>
    <w:rsid w:val="000C4216"/>
    <w:rsid w:val="000D67B8"/>
    <w:rsid w:val="00240DA6"/>
    <w:rsid w:val="0028280D"/>
    <w:rsid w:val="002D1081"/>
    <w:rsid w:val="002D7703"/>
    <w:rsid w:val="00374054"/>
    <w:rsid w:val="00375EAB"/>
    <w:rsid w:val="0039002C"/>
    <w:rsid w:val="00487001"/>
    <w:rsid w:val="004B03F5"/>
    <w:rsid w:val="006428AF"/>
    <w:rsid w:val="00666123"/>
    <w:rsid w:val="006A6046"/>
    <w:rsid w:val="00731C92"/>
    <w:rsid w:val="007D68BB"/>
    <w:rsid w:val="008D5E97"/>
    <w:rsid w:val="00972D88"/>
    <w:rsid w:val="00A239C4"/>
    <w:rsid w:val="00A83AFA"/>
    <w:rsid w:val="00B01494"/>
    <w:rsid w:val="00B2217A"/>
    <w:rsid w:val="00BC2245"/>
    <w:rsid w:val="00C722F5"/>
    <w:rsid w:val="00CA5DA9"/>
    <w:rsid w:val="00D061E6"/>
    <w:rsid w:val="00E03819"/>
    <w:rsid w:val="00E32868"/>
    <w:rsid w:val="00E476A4"/>
    <w:rsid w:val="00ED0AFC"/>
    <w:rsid w:val="00F905C3"/>
    <w:rsid w:val="00FF0F6B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4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4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4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1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8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2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tagon.org.uk/ebooks/scc/ilg/june2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CSWReferrals@sheffield.gcsx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ultsupport@sheffiel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gov.uk/caresupport/adult/how-get-support/factshee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Baxendale Heather</dc:creator>
  <cp:lastModifiedBy>Valerie Bowen</cp:lastModifiedBy>
  <cp:revision>2</cp:revision>
  <dcterms:created xsi:type="dcterms:W3CDTF">2016-08-17T14:18:00Z</dcterms:created>
  <dcterms:modified xsi:type="dcterms:W3CDTF">2016-08-17T14:18:00Z</dcterms:modified>
</cp:coreProperties>
</file>